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0"/>
        <w:jc w:val="center"/>
        <w:rPr>
          <w:rFonts w:asciiTheme="minorEastAsia" w:hAnsiTheme="minorEastAsia"/>
          <w:sz w:val="44"/>
          <w:szCs w:val="44"/>
          <w:lang w:eastAsia="zh-CN"/>
        </w:rPr>
      </w:pPr>
      <w:r>
        <w:rPr>
          <w:rFonts w:hint="eastAsia" w:asciiTheme="minorEastAsia" w:hAnsiTheme="minorEastAsia"/>
          <w:sz w:val="44"/>
          <w:szCs w:val="44"/>
          <w:lang w:eastAsia="zh-CN"/>
        </w:rPr>
        <w:t>报到入校防疫要求</w:t>
      </w:r>
    </w:p>
    <w:p>
      <w:pPr>
        <w:ind w:firstLine="640" w:firstLineChars="200"/>
        <w:rPr>
          <w:rFonts w:asciiTheme="minorEastAsia" w:hAnsiTheme="minorEastAsia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一</w:t>
      </w:r>
      <w:r>
        <w:rPr>
          <w:rFonts w:asciiTheme="minorEastAsia" w:hAnsiTheme="minorEastAsia"/>
          <w:sz w:val="32"/>
          <w:szCs w:val="32"/>
          <w:lang w:eastAsia="zh-CN"/>
        </w:rPr>
        <w:t>、</w:t>
      </w:r>
      <w:r>
        <w:rPr>
          <w:rFonts w:hint="eastAsia" w:asciiTheme="minorEastAsia" w:hAnsiTheme="minorEastAsia"/>
          <w:sz w:val="32"/>
          <w:szCs w:val="32"/>
          <w:lang w:eastAsia="zh-CN"/>
        </w:rPr>
        <w:t>根据疫情防控要求，有以下情况的学生建议暂时不要到校报到。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1.不能提供健康码、行程卡，未按要求提供核酸检测阴性报告的：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2.健康码为红码或黄码：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3.抵昌前10天内有境外(含港、台)旅居史,前7天内有国内高、中、低风险区、临时管控区和有本土疫情所在县(市、区)旅居史的人员：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4.被判定为新冠相关病例(确诊、疑似、无症状)、密切接触者、密接的密接等人员，正在进行隔离救治、集中或居家隔离医学观察、居家健康监测等管控揩施；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5.已治愈出院的确诊病例和已解除集中隔离医学观察的无症状感染者，尚在居家健康监测期的人员；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6.出现发热、乏力、咳嗽、咳痰、咽痛、呕吐、嗅觉或味觉减退等症状或以上症状消失未满48小时，腹泻症状消失未满72小时的；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7.其他经认定评估后不适合来校的人员。</w:t>
      </w:r>
    </w:p>
    <w:p>
      <w:pPr>
        <w:ind w:firstLine="640" w:firstLineChars="200"/>
        <w:rPr>
          <w:rFonts w:hint="eastAsia"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二、新生开学</w:t>
      </w:r>
      <w:r>
        <w:rPr>
          <w:rFonts w:asciiTheme="minorEastAsia" w:hAnsiTheme="minorEastAsia"/>
          <w:sz w:val="32"/>
          <w:szCs w:val="32"/>
          <w:lang w:eastAsia="zh-CN"/>
        </w:rPr>
        <w:t>入校报到前</w:t>
      </w:r>
      <w:r>
        <w:rPr>
          <w:rFonts w:hint="eastAsia" w:asciiTheme="minorEastAsia" w:hAnsiTheme="minorEastAsia"/>
          <w:sz w:val="32"/>
          <w:szCs w:val="32"/>
          <w:lang w:eastAsia="zh-CN"/>
        </w:rPr>
        <w:t>7天应减少外出，有必要外出时做好个人防护；南昌市以外地区新生来校时提前1天注册昌通码并完成入昌报备；入校时需提供近3天2次核酸阴性证明(采样时间隔离24小时以上)；来校后12小时内完成1次核酸检测(含落地检)；来校后1周内学校封闭管理，期间完成2次核酸检测；其他按南昌市疫情防控要求执行。</w:t>
      </w:r>
    </w:p>
    <w:p>
      <w:pPr>
        <w:ind w:firstLine="643" w:firstLineChars="200"/>
        <w:rPr>
          <w:rFonts w:hint="eastAsia" w:asciiTheme="minorEastAsia" w:hAnsiTheme="minorEastAsia"/>
          <w:b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sz w:val="32"/>
          <w:szCs w:val="32"/>
          <w:lang w:eastAsia="zh-CN"/>
        </w:rPr>
        <w:t>三、来</w:t>
      </w:r>
      <w:r>
        <w:rPr>
          <w:rFonts w:asciiTheme="minorEastAsia" w:hAnsiTheme="minorEastAsia"/>
          <w:b/>
          <w:sz w:val="32"/>
          <w:szCs w:val="32"/>
          <w:lang w:eastAsia="zh-CN"/>
        </w:rPr>
        <w:t>校途中，请做好个人防护措施，且仅限新生本人通过验证、扫码、测温正常后戴口罩入校，谢绝陪同，禁止私家车入校。</w:t>
      </w:r>
    </w:p>
    <w:p>
      <w:pPr>
        <w:ind w:firstLine="640" w:firstLineChars="200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四、新生开学</w:t>
      </w:r>
      <w:r>
        <w:rPr>
          <w:rFonts w:asciiTheme="minorEastAsia" w:hAnsiTheme="minorEastAsia"/>
          <w:sz w:val="32"/>
          <w:szCs w:val="32"/>
          <w:lang w:eastAsia="zh-CN"/>
        </w:rPr>
        <w:t>入校报到前</w:t>
      </w:r>
      <w:r>
        <w:rPr>
          <w:rFonts w:hint="eastAsia" w:asciiTheme="minorEastAsia" w:hAnsiTheme="minorEastAsia"/>
          <w:sz w:val="32"/>
          <w:szCs w:val="32"/>
          <w:lang w:eastAsia="zh-CN"/>
        </w:rPr>
        <w:t>必</w:t>
      </w:r>
      <w:r>
        <w:rPr>
          <w:rFonts w:asciiTheme="minorEastAsia" w:hAnsiTheme="minorEastAsia"/>
          <w:sz w:val="32"/>
          <w:szCs w:val="32"/>
          <w:lang w:eastAsia="zh-CN"/>
        </w:rPr>
        <w:t>须连续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/>
          <w:sz w:val="32"/>
          <w:szCs w:val="32"/>
          <w:lang w:eastAsia="zh-CN"/>
        </w:rPr>
        <w:t>天每日进行体温测量</w:t>
      </w:r>
      <w:r>
        <w:rPr>
          <w:rFonts w:asciiTheme="minorEastAsia" w:hAnsiTheme="minorEastAsia"/>
          <w:sz w:val="32"/>
          <w:szCs w:val="32"/>
          <w:lang w:eastAsia="zh-CN"/>
        </w:rPr>
        <w:t>，并登录支付宝</w:t>
      </w:r>
      <w:r>
        <w:rPr>
          <w:rFonts w:hint="eastAsia" w:asciiTheme="minorEastAsia" w:hAnsiTheme="minorEastAsia"/>
          <w:sz w:val="32"/>
          <w:szCs w:val="32"/>
          <w:lang w:eastAsia="zh-CN"/>
        </w:rPr>
        <w:t>APP的校园防疫</w:t>
      </w:r>
      <w:r>
        <w:rPr>
          <w:rFonts w:asciiTheme="minorEastAsia" w:hAnsiTheme="minorEastAsia"/>
          <w:sz w:val="32"/>
          <w:szCs w:val="32"/>
          <w:lang w:eastAsia="zh-CN"/>
        </w:rPr>
        <w:t>中进行</w:t>
      </w:r>
      <w:r>
        <w:rPr>
          <w:rFonts w:ascii="华文楷体" w:hAnsi="华文楷体" w:eastAsia="华文楷体"/>
          <w:b/>
          <w:color w:val="FF0000"/>
          <w:sz w:val="32"/>
          <w:szCs w:val="32"/>
          <w:lang w:eastAsia="zh-CN"/>
        </w:rPr>
        <w:t>健康签到</w:t>
      </w:r>
      <w:r>
        <w:rPr>
          <w:rFonts w:asciiTheme="minorEastAsia" w:hAnsiTheme="minorEastAsia"/>
          <w:sz w:val="32"/>
          <w:szCs w:val="32"/>
          <w:lang w:eastAsia="zh-CN"/>
        </w:rPr>
        <w:t>，</w:t>
      </w:r>
      <w:r>
        <w:rPr>
          <w:rFonts w:hint="eastAsia" w:asciiTheme="minorEastAsia" w:hAnsiTheme="minorEastAsia"/>
          <w:sz w:val="32"/>
          <w:szCs w:val="32"/>
          <w:lang w:eastAsia="zh-CN"/>
        </w:rPr>
        <w:t>未</w:t>
      </w:r>
      <w:r>
        <w:rPr>
          <w:rFonts w:asciiTheme="minorEastAsia" w:hAnsiTheme="minorEastAsia"/>
          <w:sz w:val="32"/>
          <w:szCs w:val="32"/>
          <w:lang w:eastAsia="zh-CN"/>
        </w:rPr>
        <w:t>连续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10</w:t>
      </w:r>
      <w:r>
        <w:rPr>
          <w:rFonts w:hint="eastAsia" w:asciiTheme="minorEastAsia" w:hAnsiTheme="minorEastAsia"/>
          <w:sz w:val="32"/>
          <w:szCs w:val="32"/>
          <w:lang w:eastAsia="zh-CN"/>
        </w:rPr>
        <w:t>天</w:t>
      </w:r>
      <w:r>
        <w:rPr>
          <w:rFonts w:asciiTheme="minorEastAsia" w:hAnsiTheme="minorEastAsia"/>
          <w:sz w:val="32"/>
          <w:szCs w:val="32"/>
          <w:lang w:eastAsia="zh-CN"/>
        </w:rPr>
        <w:t>签到</w:t>
      </w:r>
      <w:r>
        <w:rPr>
          <w:rFonts w:hint="eastAsia" w:asciiTheme="minorEastAsia" w:hAnsiTheme="minorEastAsia"/>
          <w:sz w:val="32"/>
          <w:szCs w:val="32"/>
          <w:lang w:eastAsia="zh-CN"/>
        </w:rPr>
        <w:t>的学生</w:t>
      </w:r>
      <w:r>
        <w:rPr>
          <w:rFonts w:asciiTheme="minorEastAsia" w:hAnsiTheme="minorEastAsia"/>
          <w:sz w:val="32"/>
          <w:szCs w:val="32"/>
          <w:lang w:eastAsia="zh-CN"/>
        </w:rPr>
        <w:t>不允许进入校园。</w:t>
      </w:r>
    </w:p>
    <w:p>
      <w:pPr>
        <w:pStyle w:val="34"/>
        <w:ind w:firstLine="0"/>
        <w:rPr>
          <w:rFonts w:asciiTheme="minorEastAsia" w:hAnsiTheme="minorEastAsia"/>
          <w:b/>
          <w:color w:val="FF0000"/>
          <w:sz w:val="32"/>
          <w:szCs w:val="32"/>
          <w:lang w:eastAsia="zh-CN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  <w:lang w:eastAsia="zh-CN"/>
        </w:rPr>
        <w:t xml:space="preserve"> “健康签到”操作指南</w:t>
      </w:r>
    </w:p>
    <w:p>
      <w:pPr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第一步 ：领取“江西省终身学习电子卡”</w:t>
      </w:r>
    </w:p>
    <w:p>
      <w:pPr>
        <w:ind w:left="1759" w:leftChars="163" w:hanging="1400" w:hangingChars="500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 xml:space="preserve">（1）打开手机支付宝APP搜索“江西省终身学习电子卡” </w:t>
      </w:r>
      <w:r>
        <w:rPr>
          <w:rFonts w:hint="eastAsia" w:asciiTheme="minorEastAsia" w:hAnsiTheme="minorEastAsia"/>
          <w:lang w:eastAsia="zh-CN" w:bidi="ar-SA"/>
        </w:rPr>
        <w:t xml:space="preserve"> </w:t>
      </w:r>
      <w:r>
        <w:rPr>
          <w:rFonts w:hint="eastAsia" w:asciiTheme="minorEastAsia" w:hAnsiTheme="minorEastAsia"/>
          <w:lang w:eastAsia="zh-CN" w:bidi="ar-SA"/>
        </w:rPr>
        <w:drawing>
          <wp:inline distT="0" distB="0" distL="0" distR="0">
            <wp:extent cx="2442845" cy="3267075"/>
            <wp:effectExtent l="19050" t="0" r="0" b="0"/>
            <wp:docPr id="6" name="图片 4" descr="C:\Users\Administrator.PC-20191219XMPI\Desktop\微信截图_20200904105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istrator.PC-20191219XMPI\Desktop\微信截图_202009041053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4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1800" w:firstLine="0"/>
        <w:rPr>
          <w:rFonts w:asciiTheme="minorEastAsia" w:hAnsiTheme="minorEastAsia"/>
          <w:lang w:eastAsia="zh-CN" w:bidi="ar-SA"/>
        </w:rPr>
      </w:pPr>
    </w:p>
    <w:p>
      <w:pPr>
        <w:ind w:firstLine="0"/>
        <w:rPr>
          <w:rFonts w:asciiTheme="minorEastAsia" w:hAnsiTheme="minorEastAsia"/>
          <w:lang w:eastAsia="zh-CN" w:bidi="ar-SA"/>
        </w:rPr>
      </w:pPr>
    </w:p>
    <w:p>
      <w:pPr>
        <w:pStyle w:val="34"/>
        <w:ind w:left="1800" w:firstLine="0"/>
        <w:rPr>
          <w:rFonts w:asciiTheme="minorEastAsia" w:hAnsiTheme="minorEastAsia"/>
          <w:lang w:eastAsia="zh-CN" w:bidi="ar-SA"/>
        </w:rPr>
      </w:pPr>
      <w:r>
        <w:rPr>
          <w:rFonts w:hint="eastAsia" w:asciiTheme="minorEastAsia" w:hAnsiTheme="minorEastAsia"/>
          <w:lang w:eastAsia="zh-CN" w:bidi="ar-SA"/>
        </w:rPr>
        <w:drawing>
          <wp:inline distT="0" distB="0" distL="0" distR="0">
            <wp:extent cx="2460625" cy="3200400"/>
            <wp:effectExtent l="19050" t="0" r="0" b="0"/>
            <wp:docPr id="8" name="图片 6" descr="C:\Users\Administrator.PC-20191219XMPI\Desktop\微信截图_2020090411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istrator.PC-20191219XMPI\Desktop\微信截图_202009041110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77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lang w:eastAsia="zh-CN" w:bidi="ar-SA"/>
        </w:rPr>
        <w:t xml:space="preserve"> </w:t>
      </w:r>
    </w:p>
    <w:p>
      <w:pPr>
        <w:ind w:firstLine="0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>（2）点击“本人领卡”，如出现提示授权服务点击“同意”。</w:t>
      </w:r>
    </w:p>
    <w:p>
      <w:pPr>
        <w:ind w:firstLine="0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drawing>
          <wp:inline distT="0" distB="0" distL="0" distR="0">
            <wp:extent cx="2523490" cy="3848100"/>
            <wp:effectExtent l="19050" t="0" r="0" b="0"/>
            <wp:docPr id="15" name="图片 8" descr="C:\Users\Administrator.PC-20191219XMPI\Desktop\微信截图_2020090411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C:\Users\Administrator.PC-20191219XMPI\Desktop\微信截图_202009041115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606" cy="385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drawing>
          <wp:inline distT="0" distB="0" distL="0" distR="0">
            <wp:extent cx="2333625" cy="3843020"/>
            <wp:effectExtent l="19050" t="0" r="9525" b="0"/>
            <wp:docPr id="16" name="图片 9" descr="C:\Users\Administrator.PC-20191219XMPI\Desktop\微信截图_20200904111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Administrator.PC-20191219XMPI\Desktop\微信截图_202009041116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8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（3）</w:t>
      </w: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>输入本人真实身份信息，包括本人姓名、身份证号和手机号码，点击下一步“领卡成功”。</w:t>
      </w:r>
    </w:p>
    <w:p>
      <w:pPr>
        <w:ind w:firstLine="0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drawing>
          <wp:inline distT="0" distB="0" distL="0" distR="0">
            <wp:extent cx="2520950" cy="3724275"/>
            <wp:effectExtent l="19050" t="0" r="0" b="0"/>
            <wp:docPr id="19" name="图片 11" descr="C:\Users\Administrator.PC-20191219XMPI\Desktop\微信截图_2020090411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dministrator.PC-20191219XMPI\Desktop\微信截图_202009041121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534" cy="372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drawing>
          <wp:inline distT="0" distB="0" distL="0" distR="0">
            <wp:extent cx="2514600" cy="3727450"/>
            <wp:effectExtent l="19050" t="0" r="0" b="0"/>
            <wp:docPr id="23" name="图片 14" descr="C:\Users\Administrator.PC-20191219XMPI\Desktop\微信截图_2020090411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C:\Users\Administrator.PC-20191219XMPI\Desktop\微信截图_202009041121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第二步：系统登录</w:t>
      </w:r>
    </w:p>
    <w:p>
      <w:pPr>
        <w:ind w:firstLine="560" w:firstLineChars="200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>（1）进入支付宝→卡包→江西省终身学习电子卡小程序→校园防疫</w:t>
      </w:r>
    </w:p>
    <w:p>
      <w:pPr>
        <w:pStyle w:val="34"/>
        <w:ind w:left="1080" w:leftChars="491" w:firstLine="1200" w:firstLineChars="400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drawing>
          <wp:inline distT="0" distB="0" distL="0" distR="0">
            <wp:extent cx="2743200" cy="2968625"/>
            <wp:effectExtent l="19050" t="0" r="0" b="0"/>
            <wp:docPr id="26" name="图片 15" descr="C:\Users\Administrator.PC-20191219XMPI\Desktop\微信截图_20200904112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C:\Users\Administrator.PC-20191219XMPI\Desktop\微信截图_202009041127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1080" w:firstLine="0"/>
        <w:rPr>
          <w:rFonts w:cs="仿宋" w:asciiTheme="minorEastAsia" w:hAnsiTheme="minorEastAsia"/>
          <w:sz w:val="30"/>
          <w:szCs w:val="30"/>
          <w:lang w:eastAsia="zh-CN" w:bidi="ar-SA"/>
        </w:rPr>
      </w:pPr>
    </w:p>
    <w:p>
      <w:pPr>
        <w:ind w:firstLine="358" w:firstLineChars="163"/>
        <w:jc w:val="center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lang w:eastAsia="zh-CN" w:bidi="ar-SA"/>
        </w:rPr>
        <w:drawing>
          <wp:inline distT="0" distB="0" distL="0" distR="0">
            <wp:extent cx="3558540" cy="1792605"/>
            <wp:effectExtent l="0" t="0" r="0" b="0"/>
            <wp:docPr id="27" name="图片 16" descr="C:\Users\Administrator.PC-20191219XMPI\Desktop\微信截图_20200904112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C:\Users\Administrator.PC-20191219XMPI\Desktop\微信截图_202009041127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730" cy="18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1" w:firstLineChars="163"/>
        <w:jc w:val="center"/>
        <w:rPr>
          <w:rFonts w:asciiTheme="minorEastAsia" w:hAnsiTheme="minorEastAsia"/>
          <w:sz w:val="32"/>
          <w:szCs w:val="32"/>
          <w:lang w:eastAsia="zh-CN"/>
        </w:rPr>
      </w:pPr>
    </w:p>
    <w:p>
      <w:pPr>
        <w:ind w:firstLine="358" w:firstLineChars="163"/>
        <w:jc w:val="center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hint="eastAsia"/>
          <w:lang w:eastAsia="zh-CN" w:bidi="ar-SA"/>
        </w:rPr>
        <w:drawing>
          <wp:inline distT="0" distB="0" distL="0" distR="0">
            <wp:extent cx="3492500" cy="5949315"/>
            <wp:effectExtent l="0" t="0" r="0" b="0"/>
            <wp:docPr id="28" name="图片 17" descr="C:\Users\Administrator.PC-20191219XMPI\Desktop\微信截图_2020090411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C:\Users\Administrator.PC-20191219XMPI\Desktop\微信截图_202009041128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479" cy="596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rPr>
          <w:rFonts w:asciiTheme="minorEastAsia" w:hAnsiTheme="minorEastAsia"/>
          <w:sz w:val="32"/>
          <w:szCs w:val="32"/>
          <w:lang w:eastAsia="zh-CN"/>
        </w:rPr>
      </w:pPr>
    </w:p>
    <w:p>
      <w:pPr>
        <w:ind w:firstLine="521" w:firstLineChars="163"/>
        <w:rPr>
          <w:rFonts w:asciiTheme="minorEastAsia" w:hAnsiTheme="minorEastAsia"/>
          <w:sz w:val="32"/>
          <w:szCs w:val="32"/>
          <w:lang w:eastAsia="zh-CN"/>
        </w:rPr>
      </w:pPr>
      <w:r>
        <w:rPr>
          <w:rFonts w:hint="eastAsia" w:asciiTheme="minorEastAsia" w:hAnsiTheme="minorEastAsia"/>
          <w:sz w:val="32"/>
          <w:szCs w:val="32"/>
          <w:lang w:eastAsia="zh-CN"/>
        </w:rPr>
        <w:t>（2）在“校园防疫”</w:t>
      </w: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>中点击</w:t>
      </w:r>
      <w:r>
        <w:rPr>
          <w:rFonts w:cs="仿宋" w:asciiTheme="minorEastAsia" w:hAnsiTheme="minorEastAsia"/>
          <w:sz w:val="28"/>
          <w:szCs w:val="28"/>
          <w:lang w:eastAsia="zh-CN" w:bidi="ar-SA"/>
        </w:rPr>
        <w:t>“</w:t>
      </w: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>校园安全”</w:t>
      </w:r>
      <w:r>
        <w:rPr>
          <w:rFonts w:hint="eastAsia" w:asciiTheme="minorEastAsia" w:hAnsiTheme="minorEastAsia"/>
          <w:sz w:val="32"/>
          <w:szCs w:val="32"/>
          <w:lang w:eastAsia="zh-CN"/>
        </w:rPr>
        <w:t>进行信息验证</w:t>
      </w:r>
    </w:p>
    <w:p>
      <w:pPr>
        <w:ind w:firstLine="0"/>
        <w:jc w:val="center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lang w:eastAsia="zh-CN" w:bidi="ar-SA"/>
        </w:rPr>
        <w:drawing>
          <wp:inline distT="0" distB="0" distL="0" distR="0">
            <wp:extent cx="3114040" cy="2866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rFonts w:cs="仿宋" w:asciiTheme="minorEastAsia" w:hAnsiTheme="minorEastAsia"/>
          <w:sz w:val="30"/>
          <w:szCs w:val="30"/>
          <w:lang w:eastAsia="zh-CN" w:bidi="ar-SA"/>
        </w:rPr>
      </w:pPr>
    </w:p>
    <w:p>
      <w:pPr>
        <w:ind w:firstLine="0"/>
        <w:jc w:val="center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lang w:eastAsia="zh-CN" w:bidi="ar-SA"/>
        </w:rPr>
        <w:drawing>
          <wp:inline distT="0" distB="0" distL="0" distR="0">
            <wp:extent cx="3666490" cy="3990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友情提示</w:t>
      </w:r>
      <w:r>
        <w:rPr>
          <w:rFonts w:cs="仿宋" w:asciiTheme="minorEastAsia" w:hAnsiTheme="minorEastAsia"/>
          <w:sz w:val="30"/>
          <w:szCs w:val="30"/>
          <w:lang w:eastAsia="zh-CN" w:bidi="ar-SA"/>
        </w:rPr>
        <w:t>：</w:t>
      </w: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“学号”栏是</w:t>
      </w:r>
      <w:r>
        <w:rPr>
          <w:rFonts w:cs="仿宋" w:asciiTheme="minorEastAsia" w:hAnsiTheme="minorEastAsia"/>
          <w:sz w:val="30"/>
          <w:szCs w:val="30"/>
          <w:lang w:eastAsia="zh-CN" w:bidi="ar-SA"/>
        </w:rPr>
        <w:t>输入录取通知书</w:t>
      </w: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上</w:t>
      </w:r>
      <w:r>
        <w:rPr>
          <w:rFonts w:cs="仿宋" w:asciiTheme="minorEastAsia" w:hAnsiTheme="minorEastAsia"/>
          <w:sz w:val="30"/>
          <w:szCs w:val="30"/>
          <w:lang w:eastAsia="zh-CN" w:bidi="ar-SA"/>
        </w:rPr>
        <w:t>的</w:t>
      </w: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2022开头</w:t>
      </w:r>
      <w:r>
        <w:rPr>
          <w:rFonts w:cs="仿宋" w:asciiTheme="minorEastAsia" w:hAnsiTheme="minorEastAsia"/>
          <w:sz w:val="30"/>
          <w:szCs w:val="30"/>
          <w:lang w:eastAsia="zh-CN" w:bidi="ar-SA"/>
        </w:rPr>
        <w:t>的九位数号码</w:t>
      </w:r>
    </w:p>
    <w:p>
      <w:pPr>
        <w:ind w:firstLine="0"/>
        <w:rPr>
          <w:rFonts w:cs="仿宋" w:asciiTheme="minorEastAsia" w:hAnsiTheme="minorEastAsia"/>
          <w:sz w:val="30"/>
          <w:szCs w:val="30"/>
          <w:lang w:eastAsia="zh-CN" w:bidi="ar-SA"/>
        </w:rPr>
      </w:pPr>
      <w:r>
        <w:rPr>
          <w:rFonts w:hint="eastAsia" w:cs="仿宋" w:asciiTheme="minorEastAsia" w:hAnsiTheme="minorEastAsia"/>
          <w:sz w:val="30"/>
          <w:szCs w:val="30"/>
          <w:lang w:eastAsia="zh-CN" w:bidi="ar-SA"/>
        </w:rPr>
        <w:t>第三步：健康签到</w:t>
      </w:r>
    </w:p>
    <w:p>
      <w:pPr>
        <w:pStyle w:val="34"/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sz w:val="28"/>
          <w:szCs w:val="28"/>
          <w:lang w:eastAsia="zh-CN" w:bidi="ar-SA"/>
        </w:rPr>
        <w:t>点击校园防疫→校园安全→健康签到，进入健康签到页面</w:t>
      </w:r>
    </w:p>
    <w:p>
      <w:pPr>
        <w:pStyle w:val="34"/>
        <w:widowControl w:val="0"/>
        <w:autoSpaceDE w:val="0"/>
        <w:autoSpaceDN w:val="0"/>
        <w:adjustRightInd w:val="0"/>
        <w:ind w:firstLine="0"/>
        <w:jc w:val="center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lang w:eastAsia="zh-CN" w:bidi="ar-SA"/>
        </w:rPr>
        <w:drawing>
          <wp:inline distT="0" distB="0" distL="0" distR="0">
            <wp:extent cx="2962910" cy="3571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76" cy="358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widowControl w:val="0"/>
        <w:autoSpaceDE w:val="0"/>
        <w:autoSpaceDN w:val="0"/>
        <w:adjustRightInd w:val="0"/>
        <w:ind w:left="2343" w:leftChars="1065" w:firstLine="0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color w:val="000000"/>
          <w:sz w:val="28"/>
          <w:szCs w:val="28"/>
          <w:lang w:eastAsia="zh-CN" w:bidi="ar-SA"/>
        </w:rPr>
        <w:drawing>
          <wp:inline distT="0" distB="0" distL="0" distR="0">
            <wp:extent cx="2914650" cy="4217670"/>
            <wp:effectExtent l="0" t="0" r="0" b="0"/>
            <wp:docPr id="9" name="图片 20" descr="C:\Users\Administrator.PC-20191219XMPI\Desktop\微信截图_20200904113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C:\Users\Administrator.PC-20191219XMPI\Desktop\微信截图_202009041137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819" cy="422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widowControl w:val="0"/>
        <w:autoSpaceDE w:val="0"/>
        <w:autoSpaceDN w:val="0"/>
        <w:adjustRightInd w:val="0"/>
        <w:ind w:left="2343" w:leftChars="1065" w:firstLine="0"/>
        <w:rPr>
          <w:rFonts w:cs="仿宋" w:asciiTheme="minorEastAsia" w:hAnsiTheme="minorEastAsia"/>
          <w:sz w:val="28"/>
          <w:szCs w:val="28"/>
          <w:lang w:eastAsia="zh-CN" w:bidi="ar-SA"/>
        </w:rPr>
      </w:pPr>
      <w:r>
        <w:rPr>
          <w:rFonts w:cs="仿宋" w:asciiTheme="minorEastAsia" w:hAnsiTheme="minorEastAsia"/>
          <w:color w:val="000000"/>
          <w:sz w:val="28"/>
          <w:szCs w:val="28"/>
          <w:lang w:eastAsia="zh-CN" w:bidi="ar-SA"/>
        </w:rPr>
        <w:drawing>
          <wp:inline distT="0" distB="0" distL="0" distR="0">
            <wp:extent cx="2819400" cy="3752850"/>
            <wp:effectExtent l="19050" t="0" r="0" b="0"/>
            <wp:docPr id="1" name="图片 1" descr="C:\Users\Administrator.PC-20191219XMPI\Desktop\F0DC82C80415CF50EF12013027996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PC-20191219XMPI\Desktop\F0DC82C80415CF50EF120130279965B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75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/>
          <w:color w:val="000000"/>
          <w:sz w:val="28"/>
          <w:szCs w:val="28"/>
          <w:lang w:eastAsia="zh-CN" w:bidi="ar-SA"/>
        </w:rPr>
        <w:t>(2)</w:t>
      </w:r>
      <w:r>
        <w:rPr>
          <w:rFonts w:asciiTheme="minorEastAsia" w:hAnsiTheme="minorEastAsia"/>
          <w:sz w:val="28"/>
          <w:szCs w:val="28"/>
          <w:lang w:eastAsia="zh-CN"/>
        </w:rPr>
        <w:t xml:space="preserve"> 登录问题说明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  <w:lang w:eastAsia="zh-CN"/>
        </w:rPr>
        <w:t>①如果点击校园安全没有反应，请清除支付宝缓存，或删除学习卡小程序，或更新最新版支付宝。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hint="eastAsia" w:asciiTheme="minorEastAsia" w:hAnsiTheme="minorEastAsia"/>
          <w:sz w:val="28"/>
          <w:szCs w:val="28"/>
          <w:lang w:eastAsia="zh-CN"/>
        </w:rPr>
        <w:instrText xml:space="preserve">= 3 \* GB3</w:instrText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  <w:lang w:eastAsia="zh-CN"/>
        </w:rPr>
        <w:t>③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  <w:lang w:eastAsia="zh-CN"/>
        </w:rPr>
        <w:t>若支付宝或学校预留信息使用了家长的身份证或手机号等信息，造成领卡人变成家长，请点击“校园安全”中的信息验证，学生可以重新填写信息，来绑定自己的学校，绑定成功后再进行正常签到。</w:t>
      </w:r>
    </w:p>
    <w:p>
      <w:pPr>
        <w:widowControl w:val="0"/>
        <w:autoSpaceDE w:val="0"/>
        <w:autoSpaceDN w:val="0"/>
        <w:adjustRightInd w:val="0"/>
        <w:ind w:firstLine="0"/>
        <w:rPr>
          <w:rFonts w:cs="仿宋" w:asciiTheme="minorEastAsia" w:hAnsiTheme="minorEastAsia"/>
          <w:color w:val="000000"/>
          <w:sz w:val="28"/>
          <w:szCs w:val="28"/>
          <w:lang w:eastAsia="zh-CN" w:bidi="ar-SA"/>
        </w:rPr>
      </w:pPr>
      <w:r>
        <w:rPr>
          <w:rFonts w:hint="eastAsia" w:cs="仿宋" w:asciiTheme="minorEastAsia" w:hAnsiTheme="minorEastAsia"/>
          <w:color w:val="000000"/>
          <w:sz w:val="28"/>
          <w:szCs w:val="28"/>
          <w:lang w:eastAsia="zh-CN" w:bidi="ar-SA"/>
        </w:rPr>
        <w:t xml:space="preserve"> </w:t>
      </w:r>
      <w:r>
        <w:rPr>
          <w:rFonts w:cs="仿宋" w:asciiTheme="minorEastAsia" w:hAnsiTheme="minorEastAsia"/>
          <w:color w:val="000000"/>
          <w:sz w:val="28"/>
          <w:szCs w:val="28"/>
          <w:lang w:eastAsia="zh-CN" w:bidi="ar-SA"/>
        </w:rPr>
        <w:t xml:space="preserve">  </w:t>
      </w:r>
      <w:r>
        <w:rPr>
          <w:rFonts w:hint="eastAsia" w:cs="仿宋" w:asciiTheme="minorEastAsia" w:hAnsiTheme="minorEastAsia"/>
          <w:color w:val="000000"/>
          <w:sz w:val="28"/>
          <w:szCs w:val="28"/>
          <w:lang w:eastAsia="zh-CN" w:bidi="ar-SA"/>
        </w:rPr>
        <w:t>（3）健康签到：依照自身健康情况选择正确的选项并提交（体温异常时需选择异常选项），</w:t>
      </w:r>
      <w:r>
        <w:rPr>
          <w:rFonts w:hint="eastAsia" w:cs="仿宋" w:asciiTheme="minorEastAsia" w:hAnsiTheme="minorEastAsia"/>
          <w:color w:val="FF0000"/>
          <w:sz w:val="28"/>
          <w:szCs w:val="28"/>
          <w:lang w:eastAsia="zh-CN" w:bidi="ar-SA"/>
        </w:rPr>
        <w:t>确认提交后当日不可更改</w:t>
      </w:r>
      <w:r>
        <w:rPr>
          <w:rFonts w:hint="eastAsia" w:cs="仿宋" w:asciiTheme="minorEastAsia" w:hAnsiTheme="minorEastAsia"/>
          <w:color w:val="000000"/>
          <w:sz w:val="28"/>
          <w:szCs w:val="28"/>
          <w:lang w:eastAsia="zh-CN" w:bidi="ar-SA"/>
        </w:rPr>
        <w:t>。</w:t>
      </w:r>
    </w:p>
    <w:p>
      <w:pPr>
        <w:widowControl w:val="0"/>
        <w:autoSpaceDE w:val="0"/>
        <w:autoSpaceDN w:val="0"/>
        <w:adjustRightInd w:val="0"/>
        <w:ind w:firstLine="663" w:firstLineChars="150"/>
        <w:rPr>
          <w:rFonts w:cs="仿宋" w:asciiTheme="minorEastAsia" w:hAnsiTheme="minorEastAsia"/>
          <w:b/>
          <w:color w:val="FF0000"/>
          <w:sz w:val="44"/>
          <w:szCs w:val="44"/>
          <w:lang w:eastAsia="zh-CN" w:bidi="ar-SA"/>
        </w:rPr>
      </w:pPr>
      <w:r>
        <w:rPr>
          <w:rFonts w:hint="eastAsia" w:cs="仿宋" w:asciiTheme="minorEastAsia" w:hAnsiTheme="minorEastAsia"/>
          <w:b/>
          <w:color w:val="FF0000"/>
          <w:sz w:val="44"/>
          <w:szCs w:val="44"/>
          <w:lang w:eastAsia="zh-CN" w:bidi="ar-SA"/>
        </w:rPr>
        <w:t>健康签到</w:t>
      </w:r>
      <w:r>
        <w:rPr>
          <w:rFonts w:cs="仿宋" w:asciiTheme="minorEastAsia" w:hAnsiTheme="minorEastAsia"/>
          <w:b/>
          <w:color w:val="FF0000"/>
          <w:sz w:val="44"/>
          <w:szCs w:val="44"/>
          <w:lang w:eastAsia="zh-CN" w:bidi="ar-SA"/>
        </w:rPr>
        <w:t>操作说明：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  <w:lang w:eastAsia="zh-CN"/>
        </w:rPr>
        <w:t>①如果显示的目前所在地不准，可自己进行修正。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  <w:lang w:eastAsia="zh-CN"/>
        </w:rPr>
        <w:t>②体温为37.2度或以下，即为健康</w:t>
      </w:r>
      <w:r>
        <w:rPr>
          <w:rFonts w:hint="eastAsia" w:asciiTheme="minorEastAsia" w:hAnsiTheme="minorEastAsia"/>
          <w:sz w:val="28"/>
          <w:szCs w:val="28"/>
          <w:lang w:eastAsia="zh-CN"/>
        </w:rPr>
        <w:t>签到</w:t>
      </w:r>
      <w:r>
        <w:rPr>
          <w:rFonts w:asciiTheme="minorEastAsia" w:hAnsiTheme="minor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hint="eastAsia" w:asciiTheme="minorEastAsia" w:hAnsiTheme="minorEastAsia"/>
          <w:sz w:val="28"/>
          <w:szCs w:val="28"/>
          <w:lang w:eastAsia="zh-CN"/>
        </w:rPr>
        <w:instrText xml:space="preserve">= 3 \* GB3</w:instrText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  <w:lang w:eastAsia="zh-CN"/>
        </w:rPr>
        <w:t>③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  <w:lang w:eastAsia="zh-CN"/>
        </w:rPr>
        <w:t>若当天测量的体温异常，需选择异常，如实填写体温：并及时与老师沟通，进行观察。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hint="eastAsia" w:asciiTheme="minorEastAsia" w:hAnsiTheme="minorEastAsia"/>
          <w:sz w:val="28"/>
          <w:szCs w:val="28"/>
          <w:lang w:eastAsia="zh-CN"/>
        </w:rPr>
        <w:instrText xml:space="preserve">= 4 \* GB3</w:instrText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  <w:lang w:eastAsia="zh-CN"/>
        </w:rPr>
        <w:t>④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  <w:lang w:eastAsia="zh-CN"/>
        </w:rPr>
        <w:t>若出现发烧，咳嗽等不适症状，填写“是”，并及时告诉老师。（普通发烧，并经过医生观察治疗，体温恢复正常后，可以填写“否”并非突发性咳嗽需向老师反馈，得到医生确认证明后，可以填写“否）。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hint="eastAsia" w:asciiTheme="minorEastAsia" w:hAnsiTheme="minorEastAsia"/>
          <w:sz w:val="28"/>
          <w:szCs w:val="28"/>
          <w:lang w:eastAsia="zh-CN"/>
        </w:rPr>
        <w:instrText xml:space="preserve">= 5 \* GB3</w:instrText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  <w:lang w:eastAsia="zh-CN"/>
        </w:rPr>
        <w:t>⑤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  <w:lang w:eastAsia="zh-CN"/>
        </w:rPr>
        <w:t>有</w:t>
      </w:r>
      <w:r>
        <w:rPr>
          <w:rFonts w:hint="eastAsia" w:asciiTheme="minorEastAsia" w:hAnsiTheme="minorEastAsia"/>
          <w:sz w:val="28"/>
          <w:szCs w:val="28"/>
          <w:lang w:eastAsia="zh-CN"/>
        </w:rPr>
        <w:t>低中高风险地区旅居史</w:t>
      </w:r>
      <w:r>
        <w:rPr>
          <w:rFonts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eastAsia="zh-CN"/>
        </w:rPr>
        <w:t>需如实</w:t>
      </w:r>
      <w:r>
        <w:rPr>
          <w:rFonts w:asciiTheme="minorEastAsia" w:hAnsiTheme="minorEastAsia"/>
          <w:sz w:val="28"/>
          <w:szCs w:val="28"/>
          <w:lang w:eastAsia="zh-CN"/>
        </w:rPr>
        <w:t>填写“是”，并及时告诉</w:t>
      </w:r>
      <w:bookmarkStart w:id="0" w:name="_GoBack"/>
      <w:bookmarkEnd w:id="0"/>
      <w:r>
        <w:rPr>
          <w:rFonts w:asciiTheme="minorEastAsia" w:hAnsiTheme="minorEastAsia"/>
          <w:sz w:val="28"/>
          <w:szCs w:val="28"/>
          <w:lang w:eastAsia="zh-CN"/>
        </w:rPr>
        <w:t>老师（需要经过调查，医生证明无异常后，可以填写否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hint="eastAsia" w:asciiTheme="minorEastAsia" w:hAnsiTheme="minorEastAsia"/>
          <w:sz w:val="28"/>
          <w:szCs w:val="28"/>
          <w:lang w:eastAsia="zh-CN"/>
        </w:rPr>
        <w:instrText xml:space="preserve">= 6 \* GB3</w:instrText>
      </w:r>
      <w:r>
        <w:rPr>
          <w:rFonts w:asciiTheme="minorEastAsia" w:hAnsiTheme="minorEastAsia"/>
          <w:sz w:val="28"/>
          <w:szCs w:val="28"/>
          <w:lang w:eastAsia="zh-CN"/>
        </w:rPr>
        <w:instrText xml:space="preserve">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/>
          <w:sz w:val="28"/>
          <w:szCs w:val="28"/>
          <w:lang w:eastAsia="zh-CN"/>
        </w:rPr>
        <w:t>⑥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  <w:lang w:eastAsia="zh-CN"/>
        </w:rPr>
        <w:t>接触过疑</w:t>
      </w:r>
      <w:r>
        <w:rPr>
          <w:rFonts w:hint="eastAsia" w:asciiTheme="minorEastAsia" w:hAnsiTheme="minorEastAsia"/>
          <w:sz w:val="28"/>
          <w:szCs w:val="28"/>
          <w:lang w:eastAsia="zh-CN"/>
        </w:rPr>
        <w:t>似</w:t>
      </w:r>
      <w:r>
        <w:rPr>
          <w:rFonts w:asciiTheme="minorEastAsia" w:hAnsiTheme="minorEastAsia"/>
          <w:sz w:val="28"/>
          <w:szCs w:val="28"/>
          <w:lang w:eastAsia="zh-CN"/>
        </w:rPr>
        <w:t>或确诊的新型肺炎患者，需如实填写“是”（待校方处理，确认无异常，可以填写“否”）。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  <w:lang w:eastAsia="zh-CN"/>
        </w:rPr>
        <w:t>⑦一天只能签</w:t>
      </w:r>
      <w:r>
        <w:rPr>
          <w:rFonts w:hint="eastAsia" w:asciiTheme="minorEastAsia" w:hAnsiTheme="minorEastAsia"/>
          <w:sz w:val="28"/>
          <w:szCs w:val="28"/>
          <w:lang w:eastAsia="zh-CN"/>
        </w:rPr>
        <w:t>到</w:t>
      </w:r>
      <w:r>
        <w:rPr>
          <w:rFonts w:asciiTheme="minorEastAsia" w:hAnsiTheme="minorEastAsia"/>
          <w:sz w:val="28"/>
          <w:szCs w:val="28"/>
          <w:lang w:eastAsia="zh-CN"/>
        </w:rPr>
        <w:t>一次，若当天正常签到完，出现体温异常，需告诉班主任或负责人员。第二天正常则正常签到，异常则选择异常，并填写当日体温。</w:t>
      </w:r>
    </w:p>
    <w:p>
      <w:pPr>
        <w:ind w:firstLine="0"/>
        <w:rPr>
          <w:rFonts w:asciiTheme="minorEastAsia" w:hAnsiTheme="minorEastAsia"/>
          <w:sz w:val="32"/>
          <w:szCs w:val="32"/>
          <w:lang w:eastAsia="zh-CN"/>
        </w:rPr>
      </w:pPr>
    </w:p>
    <w:p>
      <w:pPr>
        <w:ind w:firstLine="0"/>
        <w:rPr>
          <w:rFonts w:asciiTheme="minorEastAsia" w:hAnsiTheme="minorEastAsia"/>
          <w:sz w:val="32"/>
          <w:szCs w:val="32"/>
          <w:lang w:eastAsia="zh-CN"/>
        </w:rPr>
      </w:pPr>
    </w:p>
    <w:p>
      <w:pPr>
        <w:widowControl w:val="0"/>
        <w:autoSpaceDE w:val="0"/>
        <w:autoSpaceDN w:val="0"/>
        <w:adjustRightInd w:val="0"/>
        <w:ind w:firstLine="0"/>
        <w:rPr>
          <w:rFonts w:asciiTheme="minorEastAsia" w:hAnsiTheme="minorEastAsia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714120"/>
    <w:multiLevelType w:val="multilevel"/>
    <w:tmpl w:val="3E71412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c4MTY2MGNhYWFiZjRjM2MxMDUyZGZkM2Q1ZjIyZjEifQ=="/>
  </w:docVars>
  <w:rsids>
    <w:rsidRoot w:val="00433A4D"/>
    <w:rsid w:val="000516A9"/>
    <w:rsid w:val="00095989"/>
    <w:rsid w:val="00097CBB"/>
    <w:rsid w:val="000E44C1"/>
    <w:rsid w:val="001E6350"/>
    <w:rsid w:val="00235459"/>
    <w:rsid w:val="00236F2A"/>
    <w:rsid w:val="00291949"/>
    <w:rsid w:val="00311F5D"/>
    <w:rsid w:val="003448B5"/>
    <w:rsid w:val="00370F0D"/>
    <w:rsid w:val="00380BEF"/>
    <w:rsid w:val="003E4338"/>
    <w:rsid w:val="00433A4D"/>
    <w:rsid w:val="00475D77"/>
    <w:rsid w:val="005D778C"/>
    <w:rsid w:val="006D25E7"/>
    <w:rsid w:val="006D5A44"/>
    <w:rsid w:val="00785C22"/>
    <w:rsid w:val="007874CC"/>
    <w:rsid w:val="007B4C19"/>
    <w:rsid w:val="007C788B"/>
    <w:rsid w:val="007E7FE7"/>
    <w:rsid w:val="008403CD"/>
    <w:rsid w:val="00850A2B"/>
    <w:rsid w:val="008517D7"/>
    <w:rsid w:val="0085680D"/>
    <w:rsid w:val="008B50F2"/>
    <w:rsid w:val="008C53DA"/>
    <w:rsid w:val="009044E9"/>
    <w:rsid w:val="009373A6"/>
    <w:rsid w:val="0099465B"/>
    <w:rsid w:val="009B39BF"/>
    <w:rsid w:val="009E567C"/>
    <w:rsid w:val="009F3500"/>
    <w:rsid w:val="00A121AB"/>
    <w:rsid w:val="00A47D90"/>
    <w:rsid w:val="00AA2CE4"/>
    <w:rsid w:val="00AA3D18"/>
    <w:rsid w:val="00AA7470"/>
    <w:rsid w:val="00BD36E1"/>
    <w:rsid w:val="00BF454D"/>
    <w:rsid w:val="00C0706D"/>
    <w:rsid w:val="00C40A67"/>
    <w:rsid w:val="00CC0CD2"/>
    <w:rsid w:val="00CF031D"/>
    <w:rsid w:val="00CF5575"/>
    <w:rsid w:val="00D2404A"/>
    <w:rsid w:val="00D41AE4"/>
    <w:rsid w:val="00D60C0B"/>
    <w:rsid w:val="00D75520"/>
    <w:rsid w:val="00D90C1F"/>
    <w:rsid w:val="00D97FDA"/>
    <w:rsid w:val="00DF590F"/>
    <w:rsid w:val="00EB5B83"/>
    <w:rsid w:val="00F1346A"/>
    <w:rsid w:val="00F26ED3"/>
    <w:rsid w:val="00F66818"/>
    <w:rsid w:val="00F66D98"/>
    <w:rsid w:val="00FA2280"/>
    <w:rsid w:val="00FB0E43"/>
    <w:rsid w:val="00FD0CAF"/>
    <w:rsid w:val="00FD4DD6"/>
    <w:rsid w:val="00FE00E9"/>
    <w:rsid w:val="27924849"/>
    <w:rsid w:val="49F51674"/>
    <w:rsid w:val="59D8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360"/>
    </w:pPr>
    <w:rPr>
      <w:rFonts w:asciiTheme="minorHAnsi" w:hAnsiTheme="minorHAnsi" w:eastAsiaTheme="minorEastAsia" w:cstheme="minorBidi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link w:val="21"/>
    <w:qFormat/>
    <w:uiPriority w:val="9"/>
    <w:pPr>
      <w:pBdr>
        <w:bottom w:val="single" w:color="366091" w:themeColor="accent1" w:themeShade="BF" w:sz="12" w:space="1"/>
      </w:pBdr>
      <w:spacing w:before="600" w:after="80"/>
      <w:ind w:firstLine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4"/>
      <w:szCs w:val="24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pBdr>
        <w:bottom w:val="single" w:color="4F81BD" w:themeColor="accent1" w:sz="8" w:space="1"/>
      </w:pBdr>
      <w:spacing w:before="200" w:after="80"/>
      <w:ind w:firstLine="0"/>
      <w:outlineLvl w:val="1"/>
    </w:pPr>
    <w:rPr>
      <w:rFonts w:asciiTheme="majorHAnsi" w:hAnsiTheme="majorHAnsi" w:eastAsiaTheme="majorEastAsia" w:cstheme="majorBidi"/>
      <w:color w:val="366091" w:themeColor="accent1" w:themeShade="BF"/>
      <w:sz w:val="24"/>
      <w:szCs w:val="24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pBdr>
        <w:bottom w:val="single" w:color="95B3D7" w:themeColor="accent1" w:themeTint="99" w:sz="4" w:space="1"/>
      </w:pBdr>
      <w:spacing w:before="200" w:after="80"/>
      <w:ind w:firstLine="0"/>
      <w:outlineLvl w:val="2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pBdr>
        <w:bottom w:val="single" w:color="B8CCE4" w:themeColor="accent1" w:themeTint="66" w:sz="4" w:space="2"/>
      </w:pBdr>
      <w:spacing w:before="200" w:after="80"/>
      <w:ind w:firstLine="0"/>
      <w:outlineLvl w:val="3"/>
    </w:pPr>
    <w:rPr>
      <w:rFonts w:asciiTheme="majorHAnsi" w:hAnsiTheme="majorHAnsi" w:eastAsiaTheme="majorEastAsia" w:cstheme="majorBidi"/>
      <w:i/>
      <w:iCs/>
      <w:color w:val="4F81BD" w:themeColor="accent1"/>
      <w:sz w:val="24"/>
      <w:szCs w:val="24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spacing w:before="200" w:after="80"/>
      <w:ind w:firstLine="0"/>
      <w:outlineLvl w:val="4"/>
    </w:pPr>
    <w:rPr>
      <w:rFonts w:asciiTheme="majorHAnsi" w:hAnsiTheme="majorHAnsi" w:eastAsiaTheme="majorEastAsia" w:cstheme="majorBidi"/>
      <w:color w:val="4F81BD" w:themeColor="accent1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spacing w:before="280" w:after="100"/>
      <w:ind w:firstLine="0"/>
      <w:outlineLvl w:val="5"/>
    </w:pPr>
    <w:rPr>
      <w:rFonts w:asciiTheme="majorHAnsi" w:hAnsiTheme="majorHAnsi" w:eastAsiaTheme="majorEastAsia" w:cstheme="majorBidi"/>
      <w:i/>
      <w:iCs/>
      <w:color w:val="4F81BD" w:themeColor="accent1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spacing w:before="320" w:after="100"/>
      <w:ind w:firstLine="0"/>
      <w:outlineLvl w:val="6"/>
    </w:pPr>
    <w:rPr>
      <w:rFonts w:asciiTheme="majorHAnsi" w:hAnsiTheme="majorHAnsi" w:eastAsiaTheme="majorEastAsia" w:cstheme="majorBidi"/>
      <w:b/>
      <w:bCs/>
      <w:color w:val="9BBB59" w:themeColor="accent3"/>
      <w:sz w:val="20"/>
      <w:szCs w:val="20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spacing w:before="320" w:after="100"/>
      <w:ind w:firstLine="0"/>
      <w:outlineLvl w:val="7"/>
    </w:pPr>
    <w:rPr>
      <w:rFonts w:asciiTheme="majorHAnsi" w:hAnsiTheme="majorHAnsi" w:eastAsiaTheme="majorEastAsia" w:cstheme="majorBidi"/>
      <w:b/>
      <w:bCs/>
      <w:i/>
      <w:iCs/>
      <w:color w:val="9BBB59" w:themeColor="accent3"/>
      <w:sz w:val="20"/>
      <w:szCs w:val="20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spacing w:before="320" w:after="100"/>
      <w:ind w:firstLine="0"/>
      <w:outlineLvl w:val="8"/>
    </w:pPr>
    <w:rPr>
      <w:rFonts w:asciiTheme="majorHAnsi" w:hAnsiTheme="majorHAnsi" w:eastAsiaTheme="majorEastAsia" w:cstheme="majorBidi"/>
      <w:i/>
      <w:iCs/>
      <w:color w:val="9BBB59" w:themeColor="accent3"/>
      <w:sz w:val="20"/>
      <w:szCs w:val="20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b/>
      <w:bCs/>
      <w:sz w:val="18"/>
      <w:szCs w:val="18"/>
    </w:rPr>
  </w:style>
  <w:style w:type="paragraph" w:styleId="12">
    <w:name w:val="Balloon Text"/>
    <w:basedOn w:val="1"/>
    <w:link w:val="45"/>
    <w:semiHidden/>
    <w:unhideWhenUsed/>
    <w:uiPriority w:val="99"/>
    <w:rPr>
      <w:sz w:val="18"/>
      <w:szCs w:val="18"/>
    </w:rPr>
  </w:style>
  <w:style w:type="paragraph" w:styleId="13">
    <w:name w:val="footer"/>
    <w:basedOn w:val="1"/>
    <w:link w:val="47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4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1"/>
    <w:qFormat/>
    <w:uiPriority w:val="11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16">
    <w:name w:val="Title"/>
    <w:basedOn w:val="1"/>
    <w:next w:val="1"/>
    <w:link w:val="30"/>
    <w:qFormat/>
    <w:uiPriority w:val="10"/>
    <w:pPr>
      <w:pBdr>
        <w:top w:val="single" w:color="A7C0DE" w:themeColor="accent1" w:themeTint="7F" w:sz="8" w:space="10"/>
        <w:bottom w:val="single" w:color="9BBB59" w:themeColor="accent3" w:sz="24" w:space="15"/>
      </w:pBdr>
      <w:ind w:firstLine="0"/>
      <w:jc w:val="center"/>
    </w:pPr>
    <w:rPr>
      <w:rFonts w:asciiTheme="majorHAnsi" w:hAnsiTheme="majorHAnsi" w:eastAsiaTheme="majorEastAsia" w:cstheme="majorBidi"/>
      <w:i/>
      <w:iCs/>
      <w:color w:val="243F61" w:themeColor="accent1" w:themeShade="7F"/>
      <w:sz w:val="60"/>
      <w:szCs w:val="60"/>
    </w:rPr>
  </w:style>
  <w:style w:type="character" w:styleId="19">
    <w:name w:val="Strong"/>
    <w:basedOn w:val="18"/>
    <w:qFormat/>
    <w:uiPriority w:val="22"/>
    <w:rPr>
      <w:b/>
      <w:bCs/>
      <w:spacing w:val="0"/>
    </w:rPr>
  </w:style>
  <w:style w:type="character" w:styleId="20">
    <w:name w:val="Emphasis"/>
    <w:qFormat/>
    <w:uiPriority w:val="20"/>
    <w:rPr>
      <w:b/>
      <w:bCs/>
      <w:i/>
      <w:iCs/>
      <w:color w:val="595959" w:themeColor="text1" w:themeTint="A5"/>
    </w:rPr>
  </w:style>
  <w:style w:type="character" w:customStyle="1" w:styleId="21">
    <w:name w:val="标题 1 Char"/>
    <w:basedOn w:val="18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4"/>
      <w:szCs w:val="24"/>
    </w:rPr>
  </w:style>
  <w:style w:type="character" w:customStyle="1" w:styleId="22">
    <w:name w:val="标题 2 Char"/>
    <w:basedOn w:val="18"/>
    <w:link w:val="3"/>
    <w:semiHidden/>
    <w:uiPriority w:val="9"/>
    <w:rPr>
      <w:rFonts w:asciiTheme="majorHAnsi" w:hAnsiTheme="majorHAnsi" w:eastAsiaTheme="majorEastAsia" w:cstheme="majorBidi"/>
      <w:color w:val="366091" w:themeColor="accent1" w:themeShade="BF"/>
      <w:sz w:val="24"/>
      <w:szCs w:val="24"/>
    </w:rPr>
  </w:style>
  <w:style w:type="character" w:customStyle="1" w:styleId="23">
    <w:name w:val="标题 3 Char"/>
    <w:basedOn w:val="18"/>
    <w:link w:val="4"/>
    <w:semiHidden/>
    <w:uiPriority w:val="9"/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customStyle="1" w:styleId="24">
    <w:name w:val="标题 4 Char"/>
    <w:basedOn w:val="18"/>
    <w:link w:val="5"/>
    <w:semiHidden/>
    <w:uiPriority w:val="9"/>
    <w:rPr>
      <w:rFonts w:asciiTheme="majorHAnsi" w:hAnsiTheme="majorHAnsi" w:eastAsiaTheme="majorEastAsia" w:cstheme="majorBidi"/>
      <w:i/>
      <w:iCs/>
      <w:color w:val="4F81BD" w:themeColor="accent1"/>
      <w:sz w:val="24"/>
      <w:szCs w:val="24"/>
    </w:rPr>
  </w:style>
  <w:style w:type="character" w:customStyle="1" w:styleId="25">
    <w:name w:val="标题 5 Char"/>
    <w:basedOn w:val="18"/>
    <w:link w:val="6"/>
    <w:semiHidden/>
    <w:uiPriority w:val="9"/>
    <w:rPr>
      <w:rFonts w:asciiTheme="majorHAnsi" w:hAnsiTheme="majorHAnsi" w:eastAsiaTheme="majorEastAsia" w:cstheme="majorBidi"/>
      <w:color w:val="4F81BD" w:themeColor="accent1"/>
    </w:rPr>
  </w:style>
  <w:style w:type="character" w:customStyle="1" w:styleId="26">
    <w:name w:val="标题 6 Char"/>
    <w:basedOn w:val="18"/>
    <w:link w:val="7"/>
    <w:semiHidden/>
    <w:uiPriority w:val="9"/>
    <w:rPr>
      <w:rFonts w:asciiTheme="majorHAnsi" w:hAnsiTheme="majorHAnsi" w:eastAsiaTheme="majorEastAsia" w:cstheme="majorBidi"/>
      <w:i/>
      <w:iCs/>
      <w:color w:val="4F81BD" w:themeColor="accent1"/>
    </w:rPr>
  </w:style>
  <w:style w:type="character" w:customStyle="1" w:styleId="27">
    <w:name w:val="标题 7 Char"/>
    <w:basedOn w:val="18"/>
    <w:link w:val="8"/>
    <w:semiHidden/>
    <w:uiPriority w:val="9"/>
    <w:rPr>
      <w:rFonts w:asciiTheme="majorHAnsi" w:hAnsiTheme="majorHAnsi" w:eastAsiaTheme="majorEastAsia" w:cstheme="majorBidi"/>
      <w:b/>
      <w:bCs/>
      <w:color w:val="9BBB59" w:themeColor="accent3"/>
      <w:sz w:val="20"/>
      <w:szCs w:val="20"/>
    </w:rPr>
  </w:style>
  <w:style w:type="character" w:customStyle="1" w:styleId="28">
    <w:name w:val="标题 8 Char"/>
    <w:basedOn w:val="18"/>
    <w:link w:val="9"/>
    <w:semiHidden/>
    <w:uiPriority w:val="9"/>
    <w:rPr>
      <w:rFonts w:asciiTheme="majorHAnsi" w:hAnsiTheme="majorHAnsi" w:eastAsiaTheme="majorEastAsia" w:cstheme="majorBidi"/>
      <w:b/>
      <w:bCs/>
      <w:i/>
      <w:iCs/>
      <w:color w:val="9BBB59" w:themeColor="accent3"/>
      <w:sz w:val="20"/>
      <w:szCs w:val="20"/>
    </w:rPr>
  </w:style>
  <w:style w:type="character" w:customStyle="1" w:styleId="29">
    <w:name w:val="标题 9 Char"/>
    <w:basedOn w:val="18"/>
    <w:link w:val="10"/>
    <w:semiHidden/>
    <w:uiPriority w:val="9"/>
    <w:rPr>
      <w:rFonts w:asciiTheme="majorHAnsi" w:hAnsiTheme="majorHAnsi" w:eastAsiaTheme="majorEastAsia" w:cstheme="majorBidi"/>
      <w:i/>
      <w:iCs/>
      <w:color w:val="9BBB59" w:themeColor="accent3"/>
      <w:sz w:val="20"/>
      <w:szCs w:val="20"/>
    </w:rPr>
  </w:style>
  <w:style w:type="character" w:customStyle="1" w:styleId="30">
    <w:name w:val="标题 Char"/>
    <w:basedOn w:val="18"/>
    <w:link w:val="16"/>
    <w:uiPriority w:val="10"/>
    <w:rPr>
      <w:rFonts w:asciiTheme="majorHAnsi" w:hAnsiTheme="majorHAnsi" w:eastAsiaTheme="majorEastAsia" w:cstheme="majorBidi"/>
      <w:i/>
      <w:iCs/>
      <w:color w:val="243F61" w:themeColor="accent1" w:themeShade="7F"/>
      <w:sz w:val="60"/>
      <w:szCs w:val="60"/>
    </w:rPr>
  </w:style>
  <w:style w:type="character" w:customStyle="1" w:styleId="31">
    <w:name w:val="副标题 Char"/>
    <w:basedOn w:val="18"/>
    <w:link w:val="15"/>
    <w:uiPriority w:val="11"/>
    <w:rPr>
      <w:rFonts w:asciiTheme="minorHAnsi"/>
      <w:i/>
      <w:iCs/>
      <w:sz w:val="24"/>
      <w:szCs w:val="24"/>
    </w:rPr>
  </w:style>
  <w:style w:type="paragraph" w:styleId="32">
    <w:name w:val="No Spacing"/>
    <w:basedOn w:val="1"/>
    <w:link w:val="33"/>
    <w:qFormat/>
    <w:uiPriority w:val="1"/>
    <w:pPr>
      <w:ind w:firstLine="0"/>
    </w:pPr>
  </w:style>
  <w:style w:type="character" w:customStyle="1" w:styleId="33">
    <w:name w:val="无间隔 Char"/>
    <w:basedOn w:val="18"/>
    <w:link w:val="32"/>
    <w:uiPriority w:val="1"/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paragraph" w:styleId="35">
    <w:name w:val="Quote"/>
    <w:basedOn w:val="1"/>
    <w:next w:val="1"/>
    <w:link w:val="36"/>
    <w:qFormat/>
    <w:uiPriority w:val="29"/>
    <w:rPr>
      <w:rFonts w:asciiTheme="majorHAnsi" w:hAnsiTheme="majorHAnsi" w:eastAsiaTheme="majorEastAsia" w:cstheme="majorBidi"/>
      <w:i/>
      <w:iCs/>
      <w:color w:val="595959" w:themeColor="text1" w:themeTint="A5"/>
    </w:rPr>
  </w:style>
  <w:style w:type="character" w:customStyle="1" w:styleId="36">
    <w:name w:val="引用 Char"/>
    <w:basedOn w:val="18"/>
    <w:link w:val="35"/>
    <w:uiPriority w:val="29"/>
    <w:rPr>
      <w:rFonts w:asciiTheme="majorHAnsi" w:hAnsiTheme="majorHAnsi" w:eastAsiaTheme="majorEastAsia" w:cstheme="majorBidi"/>
      <w:i/>
      <w:iCs/>
      <w:color w:val="595959" w:themeColor="text1" w:themeTint="A5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B8CCE4" w:themeColor="accent1" w:themeTint="66" w:sz="12" w:space="10"/>
        <w:left w:val="single" w:color="4F81BD" w:themeColor="accent1" w:sz="36" w:space="4"/>
        <w:bottom w:val="single" w:color="9BBB59" w:themeColor="accent3" w:sz="24" w:space="10"/>
        <w:right w:val="single" w:color="4F81BD" w:themeColor="accent1" w:sz="36" w:space="4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</w:rPr>
  </w:style>
  <w:style w:type="character" w:customStyle="1" w:styleId="38">
    <w:name w:val="明显引用 Char"/>
    <w:basedOn w:val="18"/>
    <w:link w:val="37"/>
    <w:uiPriority w:val="30"/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customStyle="1" w:styleId="39">
    <w:name w:val="Subtle Emphasis"/>
    <w:qFormat/>
    <w:uiPriority w:val="19"/>
    <w:rPr>
      <w:i/>
      <w:iCs/>
      <w:color w:val="595959" w:themeColor="text1" w:themeTint="A5"/>
    </w:rPr>
  </w:style>
  <w:style w:type="character" w:customStyle="1" w:styleId="40">
    <w:name w:val="Intense Emphasis"/>
    <w:qFormat/>
    <w:uiPriority w:val="21"/>
    <w:rPr>
      <w:b/>
      <w:bCs/>
      <w:i/>
      <w:iCs/>
      <w:color w:val="4F81BD" w:themeColor="accent1"/>
      <w:sz w:val="22"/>
      <w:szCs w:val="22"/>
    </w:rPr>
  </w:style>
  <w:style w:type="character" w:customStyle="1" w:styleId="41">
    <w:name w:val="Subtle Reference"/>
    <w:qFormat/>
    <w:uiPriority w:val="31"/>
    <w:rPr>
      <w:color w:val="auto"/>
      <w:u w:val="single" w:color="9BBB59" w:themeColor="accent3"/>
    </w:rPr>
  </w:style>
  <w:style w:type="character" w:customStyle="1" w:styleId="42">
    <w:name w:val="Intense Reference"/>
    <w:basedOn w:val="18"/>
    <w:qFormat/>
    <w:uiPriority w:val="32"/>
    <w:rPr>
      <w:b/>
      <w:bCs/>
      <w:color w:val="76923C" w:themeColor="accent3" w:themeShade="BF"/>
      <w:u w:val="single" w:color="9BBB59" w:themeColor="accent3"/>
    </w:rPr>
  </w:style>
  <w:style w:type="character" w:customStyle="1" w:styleId="43">
    <w:name w:val="Book Title"/>
    <w:basedOn w:val="18"/>
    <w:qFormat/>
    <w:uiPriority w:val="33"/>
    <w:rPr>
      <w:rFonts w:asciiTheme="majorHAnsi" w:hAnsiTheme="majorHAnsi" w:eastAsiaTheme="majorEastAsia" w:cstheme="majorBidi"/>
      <w:b/>
      <w:bCs/>
      <w:i/>
      <w:iCs/>
      <w:color w:val="auto"/>
    </w:rPr>
  </w:style>
  <w:style w:type="paragraph" w:customStyle="1" w:styleId="44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5">
    <w:name w:val="批注框文本 Char"/>
    <w:basedOn w:val="18"/>
    <w:link w:val="12"/>
    <w:semiHidden/>
    <w:uiPriority w:val="99"/>
    <w:rPr>
      <w:sz w:val="18"/>
      <w:szCs w:val="18"/>
    </w:rPr>
  </w:style>
  <w:style w:type="character" w:customStyle="1" w:styleId="46">
    <w:name w:val="页眉 Char"/>
    <w:basedOn w:val="18"/>
    <w:link w:val="14"/>
    <w:semiHidden/>
    <w:uiPriority w:val="99"/>
    <w:rPr>
      <w:sz w:val="18"/>
      <w:szCs w:val="18"/>
    </w:rPr>
  </w:style>
  <w:style w:type="character" w:customStyle="1" w:styleId="47">
    <w:name w:val="页脚 Char"/>
    <w:basedOn w:val="18"/>
    <w:link w:val="1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1395</Words>
  <Characters>1421</Characters>
  <Lines>11</Lines>
  <Paragraphs>3</Paragraphs>
  <TotalTime>868</TotalTime>
  <ScaleCrop>false</ScaleCrop>
  <LinksUpToDate>false</LinksUpToDate>
  <CharactersWithSpaces>1430</CharactersWithSpaces>
  <Application>WPS Office_11.1.0.12349_F1E327BC-269C-435d-A152-05C5408002CA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2020-09-04T02:43:00Z</dcterms:created>
  <dc:creator>Windows 用户</dc:creator>
  <cp:lastModifiedBy>LZzCc</cp:lastModifiedBy>
  <dcterms:modified xsi:type="dcterms:W3CDTF">2022-08-24T01:48:37Z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2052-11.1.0.12349</vt:lpwstr>
  </property>
  <property fmtid="{D5CDD505-2E9C-101B-9397-08002B2CF9AE}" pid="3" name="ICV">
    <vt:lpwstr>F383F3AFE71A4E1CB36260C5FBAD2789</vt:lpwstr>
  </property>
</Properties>
</file>